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附件2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年检自查报告</w:t>
      </w:r>
      <w:r>
        <w:rPr>
          <w:rFonts w:hint="eastAsia" w:ascii="仿宋_GB2312" w:hAnsi="仿宋_GB2312" w:cs="仿宋_GB2312"/>
          <w:sz w:val="44"/>
          <w:szCs w:val="44"/>
        </w:rPr>
        <w:t>（模板）</w:t>
      </w:r>
    </w:p>
    <w:p>
      <w:pPr>
        <w:jc w:val="center"/>
        <w:rPr>
          <w:rFonts w:ascii="黑体" w:hAnsi="黑体" w:eastAsia="黑体" w:cs="黑体"/>
          <w:sz w:val="44"/>
          <w:szCs w:val="44"/>
          <w:u w:val="single"/>
        </w:rPr>
      </w:pPr>
      <w:r>
        <w:rPr>
          <w:rFonts w:hint="eastAsia" w:ascii="黑体" w:hAnsi="黑体" w:eastAsia="黑体" w:cs="黑体"/>
          <w:sz w:val="44"/>
          <w:szCs w:val="44"/>
          <w:u w:val="single"/>
        </w:rPr>
        <w:t>（标题字体：黑体2号，居中）</w:t>
      </w:r>
    </w:p>
    <w:p>
      <w:pPr>
        <w:rPr>
          <w:rFonts w:hint="eastAsia" w:ascii="仿宋" w:hAnsi="仿宋" w:eastAsia="仿宋" w:cs="仿宋"/>
          <w:b/>
          <w:bCs/>
          <w:szCs w:val="32"/>
        </w:rPr>
      </w:pPr>
    </w:p>
    <w:p>
      <w:pPr>
        <w:jc w:val="center"/>
        <w:rPr>
          <w:rFonts w:ascii="黑体" w:hAnsi="仿宋" w:eastAsia="黑体" w:cs="仿宋"/>
          <w:bCs/>
          <w:szCs w:val="32"/>
        </w:rPr>
      </w:pPr>
      <w:r>
        <w:rPr>
          <w:rFonts w:hint="eastAsia" w:ascii="黑体" w:hAnsi="仿宋" w:eastAsia="黑体" w:cs="仿宋"/>
          <w:bCs/>
          <w:szCs w:val="32"/>
        </w:rPr>
        <w:t>诚信承诺书</w:t>
      </w:r>
    </w:p>
    <w:p>
      <w:pPr>
        <w:jc w:val="center"/>
        <w:rPr>
          <w:rFonts w:ascii="黑体" w:hAnsi="仿宋" w:eastAsia="黑体" w:cs="仿宋"/>
          <w:bCs/>
          <w:szCs w:val="32"/>
          <w:u w:val="single"/>
        </w:rPr>
      </w:pPr>
      <w:r>
        <w:rPr>
          <w:rFonts w:hint="eastAsia" w:ascii="黑体" w:hAnsi="仿宋" w:eastAsia="黑体" w:cs="仿宋"/>
          <w:bCs/>
          <w:szCs w:val="32"/>
          <w:u w:val="single"/>
        </w:rPr>
        <w:t>（小标题字体：黑体3号，居中）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640" w:firstLineChars="200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  <w:u w:val="single"/>
        </w:rPr>
        <w:t>（学校名称）</w:t>
      </w:r>
      <w:r>
        <w:rPr>
          <w:rFonts w:hint="eastAsia" w:ascii="仿宋_GB2312" w:hAnsi="仿宋" w:cs="仿宋"/>
          <w:szCs w:val="32"/>
        </w:rPr>
        <w:t>郑重承诺本校提供的2022年年检自查报告中的所有内容（含相关表格、附件等）均真实、准确，如有任何不实、弄虚作假的情况，自愿承担相应法律责任和年检不通过结果。</w:t>
      </w:r>
    </w:p>
    <w:p>
      <w:pPr>
        <w:ind w:firstLine="643" w:firstLineChars="200"/>
        <w:rPr>
          <w:rFonts w:ascii="仿宋_GB2312" w:hAnsi="仿宋" w:cs="仿宋"/>
          <w:b/>
          <w:szCs w:val="32"/>
          <w:u w:val="single"/>
        </w:rPr>
      </w:pPr>
      <w:r>
        <w:rPr>
          <w:rFonts w:hint="eastAsia" w:ascii="仿宋_GB2312" w:hAnsi="仿宋" w:cs="仿宋"/>
          <w:b/>
          <w:szCs w:val="32"/>
          <w:u w:val="single"/>
        </w:rPr>
        <w:t>（内容字体：仿宋3号，首行缩进2字符，行间距：28磅）</w:t>
      </w:r>
    </w:p>
    <w:p>
      <w:pPr>
        <w:ind w:firstLine="640" w:firstLineChars="200"/>
        <w:rPr>
          <w:rFonts w:ascii="仿宋_GB2312" w:hAnsi="仿宋" w:cs="仿宋"/>
          <w:szCs w:val="32"/>
        </w:rPr>
      </w:pPr>
    </w:p>
    <w:p>
      <w:pPr>
        <w:ind w:firstLine="640" w:firstLineChars="200"/>
        <w:rPr>
          <w:rFonts w:ascii="仿宋_GB2312" w:hAnsi="仿宋" w:cs="仿宋"/>
          <w:szCs w:val="32"/>
        </w:rPr>
      </w:pP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</w:t>
      </w:r>
      <w:r>
        <w:rPr>
          <w:rFonts w:ascii="仿宋_GB2312" w:hAnsi="仿宋" w:cs="仿宋"/>
          <w:szCs w:val="32"/>
        </w:rPr>
        <w:t xml:space="preserve">    </w:t>
      </w:r>
      <w:r>
        <w:rPr>
          <w:rFonts w:hint="eastAsia" w:ascii="仿宋_GB2312" w:hAnsi="仿宋" w:cs="仿宋"/>
          <w:szCs w:val="32"/>
        </w:rPr>
        <w:t>单位名称（公章）：</w:t>
      </w: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董（理）事长签字：</w:t>
      </w: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  校（院）长签字：</w:t>
      </w: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党组织负责人签字：</w:t>
      </w: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         年   月   日</w:t>
      </w:r>
    </w:p>
    <w:p>
      <w:pPr>
        <w:ind w:firstLine="640" w:firstLineChars="200"/>
        <w:jc w:val="center"/>
        <w:rPr>
          <w:rFonts w:ascii="仿宋_GB2312" w:hAnsi="仿宋" w:cs="仿宋"/>
          <w:szCs w:val="32"/>
        </w:rPr>
      </w:pPr>
    </w:p>
    <w:p>
      <w:pPr>
        <w:ind w:firstLine="640" w:firstLineChars="200"/>
        <w:jc w:val="left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（</w:t>
      </w:r>
      <w:r>
        <w:rPr>
          <w:rFonts w:hint="eastAsia" w:ascii="仿宋_GB2312" w:hAnsi="仿宋"/>
          <w:sz w:val="21"/>
          <w:szCs w:val="22"/>
        </w:rPr>
        <w:t>填表人：</w:t>
      </w:r>
      <w:r>
        <w:rPr>
          <w:rFonts w:hint="eastAsia" w:ascii="仿宋_GB2312" w:hAnsi="仿宋"/>
          <w:sz w:val="21"/>
          <w:szCs w:val="22"/>
          <w:u w:val="single"/>
        </w:rPr>
        <w:t xml:space="preserve">         </w:t>
      </w:r>
      <w:r>
        <w:rPr>
          <w:rFonts w:hint="eastAsia" w:ascii="仿宋_GB2312" w:hAnsi="仿宋"/>
          <w:sz w:val="21"/>
          <w:szCs w:val="22"/>
        </w:rPr>
        <w:t>联系电话：</w:t>
      </w:r>
      <w:r>
        <w:rPr>
          <w:rFonts w:hint="eastAsia" w:ascii="仿宋_GB2312" w:hAnsi="仿宋"/>
          <w:sz w:val="21"/>
          <w:szCs w:val="22"/>
          <w:u w:val="single"/>
        </w:rPr>
        <w:t xml:space="preserve">          </w:t>
      </w:r>
      <w:r>
        <w:rPr>
          <w:rFonts w:hint="eastAsia" w:ascii="仿宋_GB2312" w:hAnsi="仿宋" w:cs="仿宋"/>
          <w:szCs w:val="32"/>
        </w:rPr>
        <w:t>）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44"/>
          <w:szCs w:val="44"/>
        </w:rPr>
        <w:br w:type="page"/>
      </w:r>
      <w:r>
        <w:rPr>
          <w:rFonts w:ascii="仿宋_GB2312" w:hAnsi="仿宋_GB2312" w:eastAsia="仿宋_GB2312" w:cs="仿宋_GB2312"/>
          <w:sz w:val="32"/>
          <w:szCs w:val="32"/>
        </w:rPr>
        <w:t>[备注]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hd w:val="clear" w:color="auto" w:fill="FFFFFF"/>
        <w:spacing w:line="440" w:lineRule="exact"/>
        <w:rPr>
          <w:rFonts w:hint="default"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请民办高等学校填写并提交如下材料：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0.民办高等学校年检提交或备查的材料</w:t>
      </w:r>
    </w:p>
    <w:p>
      <w:pPr>
        <w:spacing w:line="44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1.2022年民办高等学校党建工作基本情况一览表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2.2022年民办高等学校思政工作与群团建设统计表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3.2022年民办高等学校办学状况自查表</w:t>
      </w:r>
    </w:p>
    <w:p>
      <w:pPr>
        <w:spacing w:line="44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4.2022年民办高等学校年度发展概况</w:t>
      </w:r>
    </w:p>
    <w:p>
      <w:pPr>
        <w:spacing w:line="440" w:lineRule="exact"/>
        <w:rPr>
          <w:rFonts w:hint="eastAsia" w:ascii="仿宋_GB2312"/>
          <w:szCs w:val="32"/>
        </w:rPr>
      </w:pPr>
    </w:p>
    <w:p>
      <w:pPr>
        <w:spacing w:line="44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t>请民办</w:t>
      </w:r>
      <w:r>
        <w:rPr>
          <w:rFonts w:hint="eastAsia" w:ascii="仿宋_GB2312"/>
          <w:szCs w:val="32"/>
        </w:rPr>
        <w:t>非学历</w:t>
      </w:r>
      <w:r>
        <w:rPr>
          <w:rFonts w:ascii="仿宋_GB2312"/>
          <w:szCs w:val="32"/>
        </w:rPr>
        <w:t>高等教育机构</w:t>
      </w:r>
      <w:r>
        <w:rPr>
          <w:rFonts w:hint="eastAsia" w:ascii="仿宋_GB2312"/>
          <w:szCs w:val="32"/>
        </w:rPr>
        <w:t>填写并提交如下材料：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0.民办非学历高等教育机构年检提交或备查的材料</w:t>
      </w:r>
    </w:p>
    <w:p>
      <w:pPr>
        <w:spacing w:line="440" w:lineRule="exact"/>
        <w:ind w:left="320" w:hanging="320" w:hangingChars="100"/>
        <w:rPr>
          <w:rFonts w:ascii="仿宋_GB2312"/>
          <w:w w:val="96"/>
          <w:szCs w:val="32"/>
        </w:rPr>
      </w:pPr>
      <w:r>
        <w:rPr>
          <w:rFonts w:hint="eastAsia" w:ascii="仿宋_GB2312"/>
          <w:szCs w:val="32"/>
        </w:rPr>
        <w:t>1.</w:t>
      </w:r>
      <w:r>
        <w:rPr>
          <w:rFonts w:hint="eastAsia" w:ascii="仿宋_GB2312"/>
          <w:w w:val="96"/>
          <w:szCs w:val="32"/>
        </w:rPr>
        <w:t>2022年民办非学历高等教育机构党建工作基本情况一览表</w:t>
      </w:r>
    </w:p>
    <w:p>
      <w:pPr>
        <w:spacing w:line="440" w:lineRule="exact"/>
        <w:ind w:left="320" w:hanging="320" w:hangingChars="1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</w:t>
      </w:r>
      <w:r>
        <w:rPr>
          <w:rFonts w:hint="eastAsia" w:ascii="仿宋_GB2312"/>
          <w:w w:val="96"/>
          <w:szCs w:val="32"/>
        </w:rPr>
        <w:t>2022年民办非学历高等教育机构思政工作与群团建设统计表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</w:t>
      </w:r>
      <w:r>
        <w:rPr>
          <w:rFonts w:hint="eastAsia" w:ascii="仿宋_GB2312"/>
          <w:w w:val="96"/>
          <w:szCs w:val="32"/>
        </w:rPr>
        <w:t>2022年民办非学历高等教育机构办学状况自查表</w:t>
      </w:r>
    </w:p>
    <w:p>
      <w:pPr>
        <w:spacing w:line="44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 w:ascii="仿宋_GB2312"/>
          <w:w w:val="96"/>
          <w:szCs w:val="32"/>
        </w:rPr>
        <w:t>2022年民办非学历高等教育机构年度发展概况</w:t>
      </w:r>
    </w:p>
    <w:p>
      <w:pPr>
        <w:spacing w:line="440" w:lineRule="exact"/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3E8330AB"/>
    <w:rsid w:val="3E8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2023-01-18T09:41:00Z</dcterms:created>
  <dc:creator>苏坡云☁️</dc:creator>
  <cp:lastModifiedBy>苏坡云☁️</cp:lastModifiedBy>
  <dcterms:modified xsi:type="dcterms:W3CDTF">2023-01-18T09:41:49Z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59BF9D28530E4EE2BB0166DC16F15AEE</vt:lpwstr>
  </property>
</Properties>
</file>